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2"/>
        </w:rPr>
        <w:t>Szablon informacji prasowej</w:t>
      </w:r>
    </w:p>
    <w:p>
      <w:pPr>
        <w:spacing w:after="280"/>
      </w:pPr>
      <w:r>
        <w:rPr>
          <w:color w:val="6E6E78"/>
          <w:sz w:val="19"/>
        </w:rPr>
        <w:t>Do wykorzystania przez placówki, instytucje i organizacje</w:t>
      </w:r>
    </w:p>
    <w:p>
      <w:r>
        <w:rPr>
          <w:b/>
        </w:rPr>
        <w:t xml:space="preserve">Data i miejscowość: </w:t>
      </w:r>
      <w:r>
        <w:rPr>
          <w:color w:val="6E6E78"/>
        </w:rPr>
        <w:t>[uzupełnić]</w:t>
      </w:r>
    </w:p>
    <w:p>
      <w:r>
        <w:rPr>
          <w:b/>
        </w:rPr>
        <w:t xml:space="preserve">Tytuł informacji: </w:t>
      </w:r>
      <w:r>
        <w:rPr>
          <w:color w:val="6E6E78"/>
        </w:rPr>
        <w:t>[uzupełnić]</w:t>
      </w:r>
    </w:p>
    <w:p>
      <w:pPr>
        <w:spacing w:after="180"/>
      </w:pPr>
      <w:r>
        <w:rPr>
          <w:i/>
          <w:color w:val="6E6E78"/>
          <w:sz w:val="17"/>
        </w:rPr>
        <w:t>Jedno zdanie mówiące, co się wydarzyło albo co zostało ogłoszone.</w:t>
      </w:r>
    </w:p>
    <w:p>
      <w:pPr>
        <w:spacing w:before="260" w:after="80"/>
      </w:pPr>
      <w:r>
        <w:rPr>
          <w:b/>
          <w:color w:val="D22730"/>
          <w:sz w:val="18"/>
        </w:rPr>
        <w:t>LEAD</w:t>
      </w:r>
    </w:p>
    <w:p>
      <w:r>
        <w:t>[Dwa, trzy zdania odpowiadające na pytania: kto, co, gdzie, kiedy i dlaczego to ważne.]</w:t>
      </w:r>
    </w:p>
    <w:p>
      <w:pPr>
        <w:spacing w:before="260" w:after="80"/>
      </w:pPr>
      <w:r>
        <w:rPr>
          <w:b/>
          <w:color w:val="D22730"/>
          <w:sz w:val="18"/>
        </w:rPr>
        <w:t>ROZWINIĘCIE</w:t>
      </w:r>
    </w:p>
    <w:p>
      <w:r>
        <w:t>[Szczegóły w kolejności od najważniejszych. Liczby podajemy ze źródłem i wielkością próby.]</w:t>
      </w:r>
    </w:p>
    <w:p>
      <w:pPr>
        <w:spacing w:before="260" w:after="80"/>
      </w:pPr>
      <w:r>
        <w:rPr>
          <w:b/>
          <w:color w:val="D22730"/>
          <w:sz w:val="18"/>
        </w:rPr>
        <w:t>CYTAT</w:t>
      </w:r>
    </w:p>
    <w:p>
      <w:r>
        <w:t>[Wypowiedź osoby odpowiedzialnej, dwa lub trzy zdania, napisana językiem mówionym.]</w:t>
      </w:r>
    </w:p>
    <w:p>
      <w:r>
        <w:rPr>
          <w:b/>
        </w:rPr>
        <w:t xml:space="preserve">Autor cytatu: </w:t>
      </w:r>
      <w:r>
        <w:rPr>
          <w:color w:val="6E6E78"/>
        </w:rPr>
        <w:t>[uzupełnić]</w:t>
      </w:r>
    </w:p>
    <w:p>
      <w:pPr>
        <w:spacing w:after="180"/>
      </w:pPr>
      <w:r>
        <w:rPr>
          <w:i/>
          <w:color w:val="6E6E78"/>
          <w:sz w:val="17"/>
        </w:rPr>
        <w:t>Imię, nazwisko i funkcja.</w:t>
      </w:r>
    </w:p>
    <w:p>
      <w:pPr>
        <w:spacing w:before="260" w:after="80"/>
      </w:pPr>
      <w:r>
        <w:rPr>
          <w:b/>
          <w:color w:val="D22730"/>
          <w:sz w:val="18"/>
        </w:rPr>
        <w:t>O ORGANIZACJI</w:t>
      </w:r>
    </w:p>
    <w:p>
      <w:r>
        <w:t>[Krótki opis, około 400 znaków. Ten sam we wszystkich informacjach prasowych.]</w:t>
      </w:r>
    </w:p>
    <w:p>
      <w:pPr>
        <w:spacing w:before="260" w:after="80"/>
      </w:pPr>
      <w:r>
        <w:rPr>
          <w:b/>
          <w:color w:val="D22730"/>
          <w:sz w:val="18"/>
        </w:rPr>
        <w:t>KONTAKT DLA MEDIÓW</w:t>
      </w:r>
    </w:p>
    <w:p>
      <w:r>
        <w:rPr>
          <w:b/>
        </w:rPr>
        <w:t xml:space="preserve">Imię i nazwisko: </w:t>
      </w:r>
      <w:r>
        <w:rPr>
          <w:color w:val="6E6E78"/>
        </w:rPr>
        <w:t>[uzupełnić]</w:t>
      </w:r>
    </w:p>
    <w:p>
      <w:r>
        <w:rPr>
          <w:b/>
        </w:rPr>
        <w:t xml:space="preserve">Telefon: </w:t>
      </w:r>
      <w:r>
        <w:rPr>
          <w:color w:val="6E6E78"/>
        </w:rPr>
        <w:t>[uzupełnić]</w:t>
      </w:r>
    </w:p>
    <w:p>
      <w:r>
        <w:rPr>
          <w:b/>
        </w:rPr>
        <w:t xml:space="preserve">Adres e-mail: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MATERIAŁY DODATKOWE</w:t>
      </w:r>
    </w:p>
    <w:p>
      <w:pPr>
        <w:pStyle w:val="ListBullet"/>
        <w:spacing w:after="60"/>
      </w:pPr>
      <w:r>
        <w:rPr>
          <w:sz w:val="20"/>
        </w:rPr>
        <w:t>Zdjęcia w rozdzielczości nadającej się do druku, z podaniem autora.</w:t>
      </w:r>
    </w:p>
    <w:p>
      <w:pPr>
        <w:pStyle w:val="ListBullet"/>
        <w:spacing w:after="60"/>
      </w:pPr>
      <w:r>
        <w:rPr>
          <w:sz w:val="20"/>
        </w:rPr>
        <w:t>Logotyp organizacji w plikach wektorowych.</w:t>
      </w:r>
    </w:p>
    <w:p>
      <w:pPr>
        <w:pStyle w:val="ListBullet"/>
        <w:spacing w:after="60"/>
      </w:pPr>
      <w:r>
        <w:rPr>
          <w:sz w:val="20"/>
        </w:rPr>
        <w:t>Dane i źródła, na które powołuje się informacja.</w:t>
      </w:r>
    </w:p>
    <w:p>
      <w:pPr>
        <w:spacing w:before="260" w:after="80"/>
      </w:pPr>
      <w:r>
        <w:rPr>
          <w:b/>
          <w:color w:val="D22730"/>
          <w:sz w:val="18"/>
        </w:rPr>
        <w:t>O CZYM PAMIĘTAĆ</w:t>
      </w:r>
    </w:p>
    <w:p>
      <w:pPr>
        <w:pStyle w:val="ListBullet"/>
        <w:spacing w:after="60"/>
      </w:pPr>
      <w:r>
        <w:rPr>
          <w:sz w:val="19"/>
        </w:rPr>
        <w:t>Informacja prasowa mieści się na jednej stronie. Wszystko dłuższe trafia do materiałów dodatkowych.</w:t>
      </w:r>
    </w:p>
    <w:p>
      <w:pPr>
        <w:pStyle w:val="ListBullet"/>
        <w:spacing w:after="60"/>
      </w:pPr>
      <w:r>
        <w:rPr>
          <w:sz w:val="19"/>
        </w:rPr>
        <w:t>Tytuł i lead muszą działać osobno, bo często tylko one trafiają do serwisów.</w:t>
      </w:r>
    </w:p>
    <w:p>
      <w:pPr>
        <w:pStyle w:val="ListBullet"/>
        <w:spacing w:after="60"/>
      </w:pPr>
      <w:r>
        <w:rPr>
          <w:sz w:val="19"/>
        </w:rPr>
        <w:t>Komentarz eksperta do materiału o hejcie: media@usuwaniehejtu.pl, tel. 533 525 168.</w:t>
      </w:r>
    </w:p>
    <w:p>
      <w:pPr>
        <w:spacing w:before="320"/>
      </w:pPr>
      <w:r>
        <w:rPr>
          <w:color w:val="6E6E78"/>
          <w:sz w:val="16"/>
        </w:rPr>
        <w:t>Dokument przygotowany przez Fundację Usuwanie Hejtu · usuwaniehejtu.pl · infolinia 222 900 142 · media@usuwaniehejtu.pl.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